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94A" w:rsidRDefault="00674CBD" w:rsidP="00674C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0" distR="0" simplePos="0" relativeHeight="251658752" behindDoc="0" locked="0" layoutInCell="0" allowOverlap="1">
            <wp:simplePos x="0" y="0"/>
            <wp:positionH relativeFrom="page">
              <wp:posOffset>4199890</wp:posOffset>
            </wp:positionH>
            <wp:positionV relativeFrom="page">
              <wp:posOffset>314325</wp:posOffset>
            </wp:positionV>
            <wp:extent cx="361505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194A" w:rsidRDefault="00674C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E7194A" w:rsidRDefault="00674CB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необходимости разработки проекта муниципального нормативного правового акта – решение Совета депутатов города Бердска «Об утверждении Правил благоустройства территории города Бердска»</w:t>
      </w:r>
    </w:p>
    <w:p w:rsidR="00E7194A" w:rsidRDefault="00E7194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94A" w:rsidRDefault="00E7194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разработчика: МКУ «УЖКХ»</w:t>
      </w:r>
    </w:p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Контактное </w:t>
      </w:r>
      <w:r>
        <w:rPr>
          <w:rFonts w:ascii="Times New Roman" w:hAnsi="Times New Roman" w:cs="Times New Roman"/>
          <w:sz w:val="26"/>
          <w:szCs w:val="26"/>
        </w:rPr>
        <w:t>лицо, телефон: Астапенко Мария Викторовна, 8 (383-41) 4-00-11</w:t>
      </w:r>
    </w:p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проблем, для решения которых разработчик намерен разработать проект муниципального акта, и их негативные эффекты (последствия)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4709"/>
        <w:gridCol w:w="4709"/>
      </w:tblGrid>
      <w:tr w:rsidR="00E7194A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Проблема, для решения которой планируется разработат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 проект акта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Негативные эффекты (последствия), вызванные проблемой</w:t>
            </w:r>
          </w:p>
        </w:tc>
      </w:tr>
      <w:tr w:rsidR="00E7194A">
        <w:trPr>
          <w:trHeight w:val="1165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Приведение в соответствии с федеральным и региональным законодательством,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Приказом Минстроя России от 29.12.2021 № 1042/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</w:p>
          <w:p w:rsidR="00E7194A" w:rsidRDefault="00674CB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"Об утверждении методических рекомендаций по разработке норм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правил по благоустройству территорий муниципальных образований".</w:t>
            </w:r>
          </w:p>
          <w:p w:rsidR="00E7194A" w:rsidRDefault="00674CB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Необходимость обобщения и детализации норм и требований к объектам и элементам благоустройства, в том числе к их созданию, содержанию и развитию, контроль за их исполнением.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Препятствование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обеспечения единых норм и требований в сфере благоустройства, что создает угрозу на комфортное и безопасное проживание граждан.</w:t>
            </w:r>
          </w:p>
        </w:tc>
      </w:tr>
    </w:tbl>
    <w:p w:rsidR="00E7194A" w:rsidRDefault="00674CBD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Известные разработчику способы решения каждой из указанных проблем: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9"/>
        <w:gridCol w:w="5876"/>
      </w:tblGrid>
      <w:tr w:rsidR="00E7194A"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Проблема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Известные способы решения</w:t>
            </w:r>
          </w:p>
        </w:tc>
      </w:tr>
      <w:tr w:rsidR="00E7194A"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Отсутствие единых норм и требований в сфере благоустройства,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обобщения и детализации норм и требований к объектам и элементам благоустройства, в том числе к их созданию, содержанию и развитию, контроль за их исполнением.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4A" w:rsidRDefault="00674CB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Правил 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города Бердска, которые обеспечат обобщение и детализацию норм и требований к объектам и элементам благоустройства, в том числе к их созданию, содержанию и развитию. Требования к объектам и элементам благоустройства, установленные значительным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оличеством нормативных правовых актов, технических документов, СНиПов и т.п. и будут консолидированы в едином нормативном документе в едином нормативном документе с четкой структурой и механизмом муниципального контроля.</w:t>
            </w:r>
          </w:p>
          <w:p w:rsidR="00E7194A" w:rsidRDefault="00674CB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Утверждением Правил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города Бердска будут решены следующие задачи: обеспечение формирования единого облика,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нности и прилегающие к ним территории,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      </w:r>
          </w:p>
        </w:tc>
      </w:tr>
    </w:tbl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Адреса для направления предложений и замечаний по выявленным про</w:t>
      </w:r>
      <w:r>
        <w:rPr>
          <w:rFonts w:ascii="Times New Roman" w:hAnsi="Times New Roman" w:cs="Times New Roman"/>
          <w:sz w:val="26"/>
          <w:szCs w:val="26"/>
        </w:rPr>
        <w:t>блемам и способам их решения:</w:t>
      </w:r>
    </w:p>
    <w:p w:rsidR="00E7194A" w:rsidRDefault="00674CBD">
      <w:pPr>
        <w:pStyle w:val="ad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адрес почтовый: 633009, город Бердск, улица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Черемушная</w:t>
      </w:r>
      <w:proofErr w:type="spellEnd"/>
      <w:r>
        <w:rPr>
          <w:rFonts w:ascii="Times New Roman" w:hAnsi="Times New Roman" w:cs="Times New Roman"/>
          <w:sz w:val="26"/>
          <w:szCs w:val="26"/>
        </w:rPr>
        <w:t>, дом 5/1.</w:t>
      </w:r>
    </w:p>
    <w:p w:rsidR="00E7194A" w:rsidRDefault="00674CBD">
      <w:pPr>
        <w:spacing w:after="0" w:line="240" w:lineRule="auto"/>
        <w:ind w:left="34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адрес электронной почты: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mky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yzkh</w:t>
      </w:r>
      <w:proofErr w:type="spellEnd"/>
      <w:r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7194A" w:rsidRDefault="00674C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 и замечания могут быть направлены также посредством размещения комментариев на странице ГИС НСО «Э</w:t>
      </w:r>
      <w:r>
        <w:rPr>
          <w:rFonts w:ascii="Times New Roman" w:hAnsi="Times New Roman" w:cs="Times New Roman"/>
          <w:sz w:val="26"/>
          <w:szCs w:val="26"/>
        </w:rPr>
        <w:t>лектронная демократия Новосибирской области», на которой размещено настоящее уведомление.</w:t>
      </w:r>
    </w:p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Срок, в течение которого принимаются предложения и замечания в связи с размещением уведомления: с 24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.12.2024 по 10.01.2025.</w:t>
      </w:r>
    </w:p>
    <w:p w:rsidR="00E7194A" w:rsidRDefault="00674CB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7194A">
      <w:pgSz w:w="11906" w:h="16838"/>
      <w:pgMar w:top="1134" w:right="567" w:bottom="567" w:left="1418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B7069"/>
    <w:multiLevelType w:val="multilevel"/>
    <w:tmpl w:val="91808080"/>
    <w:lvl w:ilvl="0">
      <w:start w:val="1"/>
      <w:numFmt w:val="bullet"/>
      <w:suff w:val="space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1F083A"/>
    <w:multiLevelType w:val="multilevel"/>
    <w:tmpl w:val="B31E1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247140"/>
    <w:multiLevelType w:val="multilevel"/>
    <w:tmpl w:val="CAC2FF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4A"/>
    <w:rsid w:val="00674CBD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9163F-06C2-435A-B479-B18FBD8E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D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4">
    <w:name w:val="Hyperlink"/>
    <w:basedOn w:val="a0"/>
    <w:uiPriority w:val="99"/>
    <w:unhideWhenUsed/>
    <w:rsid w:val="008E12EF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BD2707"/>
  </w:style>
  <w:style w:type="character" w:customStyle="1" w:styleId="a6">
    <w:name w:val="Нижний колонтитул Знак"/>
    <w:basedOn w:val="a0"/>
    <w:uiPriority w:val="99"/>
    <w:qFormat/>
    <w:rsid w:val="00BD2707"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F76DD8"/>
    <w:pPr>
      <w:spacing w:after="140" w:line="276" w:lineRule="auto"/>
    </w:pPr>
  </w:style>
  <w:style w:type="paragraph" w:styleId="a8">
    <w:name w:val="List"/>
    <w:basedOn w:val="a7"/>
    <w:rsid w:val="00F76DD8"/>
    <w:rPr>
      <w:rFonts w:cs="Lucida Sans"/>
    </w:rPr>
  </w:style>
  <w:style w:type="paragraph" w:styleId="a9">
    <w:name w:val="caption"/>
    <w:basedOn w:val="a"/>
    <w:qFormat/>
    <w:rsid w:val="00F76DD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a">
    <w:name w:val="Заголовок"/>
    <w:basedOn w:val="a"/>
    <w:next w:val="a7"/>
    <w:qFormat/>
    <w:rsid w:val="00F76DD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index heading"/>
    <w:basedOn w:val="a"/>
    <w:qFormat/>
    <w:rsid w:val="00F76DD8"/>
    <w:pPr>
      <w:suppressLineNumbers/>
    </w:pPr>
    <w:rPr>
      <w:rFonts w:cs="Lucida Sans"/>
    </w:rPr>
  </w:style>
  <w:style w:type="paragraph" w:styleId="ac">
    <w:name w:val="Balloon Text"/>
    <w:basedOn w:val="a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037D3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37D31"/>
    <w:pPr>
      <w:ind w:left="720"/>
      <w:contextualSpacing/>
    </w:pPr>
  </w:style>
  <w:style w:type="paragraph" w:customStyle="1" w:styleId="ae">
    <w:name w:val="Колонтитул"/>
    <w:basedOn w:val="a"/>
    <w:qFormat/>
    <w:rsid w:val="00F76DD8"/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Панина</dc:creator>
  <dc:description/>
  <cp:lastModifiedBy>Виктория Игоревна Шлюндт</cp:lastModifiedBy>
  <cp:revision>2</cp:revision>
  <cp:lastPrinted>2024-12-23T02:24:00Z</cp:lastPrinted>
  <dcterms:created xsi:type="dcterms:W3CDTF">2025-01-14T09:48:00Z</dcterms:created>
  <dcterms:modified xsi:type="dcterms:W3CDTF">2025-01-14T09:48:00Z</dcterms:modified>
  <dc:language>ru-RU</dc:language>
</cp:coreProperties>
</file>